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6A29C" w14:textId="2F7D4896" w:rsidR="002F21B3" w:rsidRPr="002F21B3" w:rsidRDefault="002F21B3" w:rsidP="00F5355B">
      <w:pPr>
        <w:pStyle w:val="Zhlav"/>
        <w:rPr>
          <w:b/>
          <w:sz w:val="24"/>
          <w:u w:val="single"/>
        </w:rPr>
      </w:pPr>
      <w:r w:rsidRPr="002F21B3">
        <w:rPr>
          <w:b/>
          <w:sz w:val="24"/>
          <w:u w:val="single"/>
        </w:rPr>
        <w:t>Příloha ZD č. 15</w:t>
      </w:r>
    </w:p>
    <w:p w14:paraId="335BFBDF" w14:textId="7B52BC16" w:rsidR="00F5355B" w:rsidRDefault="00F5355B" w:rsidP="00F5355B">
      <w:pPr>
        <w:pStyle w:val="Zhlav"/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</w:t>
      </w:r>
      <w:r>
        <w:rPr>
          <w:b/>
          <w:sz w:val="24"/>
        </w:rPr>
        <w:t xml:space="preserve">výměnnou </w:t>
      </w:r>
      <w:r w:rsidRPr="00080CAC">
        <w:rPr>
          <w:b/>
          <w:sz w:val="24"/>
        </w:rPr>
        <w:t xml:space="preserve">nástavbu pro podvozek </w:t>
      </w:r>
      <w:r>
        <w:rPr>
          <w:b/>
          <w:sz w:val="24"/>
        </w:rPr>
        <w:t>4</w:t>
      </w:r>
      <w:r w:rsidRPr="00080CAC">
        <w:rPr>
          <w:b/>
          <w:sz w:val="24"/>
        </w:rPr>
        <w:t>x</w:t>
      </w:r>
      <w:r>
        <w:rPr>
          <w:b/>
          <w:sz w:val="24"/>
        </w:rPr>
        <w:t>4 – jednoramenný nosič kontejnerů</w:t>
      </w:r>
    </w:p>
    <w:p w14:paraId="3FFEE627" w14:textId="77777777" w:rsidR="005C181A" w:rsidRDefault="005C181A" w:rsidP="005C181A">
      <w:pPr>
        <w:pStyle w:val="Zhlav"/>
        <w:rPr>
          <w:b/>
          <w:sz w:val="24"/>
        </w:rPr>
      </w:pPr>
      <w:r>
        <w:rPr>
          <w:b/>
          <w:sz w:val="24"/>
        </w:rPr>
        <w:t>součástí sestavy č. 3, 5, 6, 7, 8</w:t>
      </w:r>
    </w:p>
    <w:p w14:paraId="09EF1096" w14:textId="77777777" w:rsidR="00F5355B" w:rsidRPr="00F5355B" w:rsidRDefault="00F5355B" w:rsidP="00F5355B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14:paraId="44C55168" w14:textId="3F03A573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>továrně nová nástavba</w:t>
      </w:r>
    </w:p>
    <w:p w14:paraId="60D0DC65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 xml:space="preserve">provedení teleskopický jednoramenný hákový </w:t>
      </w:r>
    </w:p>
    <w:p w14:paraId="7780EB0A" w14:textId="77777777" w:rsidR="00F5355B" w:rsidRPr="0010684A" w:rsidRDefault="00F5355B" w:rsidP="00F5355B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ind w:left="709" w:hanging="283"/>
        <w:rPr>
          <w:iCs/>
        </w:rPr>
      </w:pPr>
      <w:r w:rsidRPr="0010684A">
        <w:rPr>
          <w:iCs/>
        </w:rPr>
        <w:t xml:space="preserve">uchycení nástavby – hydraulický výměnný systém podvozku (montáž a demontáž nástavby nosiče na podvozek řešena pomocí hydrauliky 4 ks hydraulických pístů včetně hydraulicky ovládaných zámků – zajištění nástavby na podvozku) </w:t>
      </w:r>
    </w:p>
    <w:p w14:paraId="27C5D219" w14:textId="77777777" w:rsidR="00F5355B" w:rsidRPr="002F21B3" w:rsidRDefault="00F5355B" w:rsidP="00F5355B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ind w:left="709" w:hanging="283"/>
        <w:rPr>
          <w:iCs/>
        </w:rPr>
      </w:pPr>
      <w:r w:rsidRPr="002F21B3">
        <w:rPr>
          <w:iCs/>
        </w:rPr>
        <w:t>řešen jako výměnná nástavba s odstavením na nohy (4 ks odstavných nohou – součástí dodávky)</w:t>
      </w:r>
    </w:p>
    <w:p w14:paraId="6B19DF79" w14:textId="77777777" w:rsidR="00F5355B" w:rsidRPr="002F21B3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2F21B3">
        <w:rPr>
          <w:rFonts w:asciiTheme="minorHAnsi" w:hAnsiTheme="minorHAnsi"/>
          <w:color w:val="000000"/>
        </w:rPr>
        <w:t>nakládací výkon nosiče min. 12 t</w:t>
      </w:r>
    </w:p>
    <w:p w14:paraId="5A9F0F5B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 xml:space="preserve">pohon nástavby zajištěn z hydraulického okruhu automobilového podvozku </w:t>
      </w:r>
    </w:p>
    <w:p w14:paraId="231CED34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>vnější rozteč podélníků 1 060 mm</w:t>
      </w:r>
    </w:p>
    <w:p w14:paraId="27C4A0E2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>výška háku 1 570 mm se zajišťovací gravitační západkou</w:t>
      </w:r>
    </w:p>
    <w:p w14:paraId="3D5CD265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>teleskopický výsun min. 900 mm</w:t>
      </w:r>
    </w:p>
    <w:p w14:paraId="2D0053CB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>bezúdržbové uložení teleskopu</w:t>
      </w:r>
    </w:p>
    <w:p w14:paraId="009B6A31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>provedení nosiče umožňující manipulaci s kontejnery o délce cca 3 300 až cca 4 500 mm</w:t>
      </w:r>
    </w:p>
    <w:p w14:paraId="65458C4D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>nosič vybaven hydraulickým jištěním kontejneru s výstražnou signalizaci (nezajištěného kontejneru)</w:t>
      </w:r>
    </w:p>
    <w:p w14:paraId="38245026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>ovládací panel nosiče umístěn v kabině podvozku (umístění/uchycení ovládacího panelu řešeno tak, aby bylo zabráněno volnému pohybu v kabině během jízdy)</w:t>
      </w:r>
    </w:p>
    <w:p w14:paraId="64238F81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>ovládací panel vybaven jištěním chybné operace při obsluze nosiče</w:t>
      </w:r>
    </w:p>
    <w:p w14:paraId="43452F90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 xml:space="preserve">nosič vybaven osvětlením pracovního prostoru </w:t>
      </w:r>
      <w:proofErr w:type="gramStart"/>
      <w:r w:rsidRPr="0010684A">
        <w:rPr>
          <w:rFonts w:asciiTheme="minorHAnsi" w:hAnsiTheme="minorHAnsi"/>
          <w:color w:val="000000"/>
        </w:rPr>
        <w:t>mechanizmu</w:t>
      </w:r>
      <w:proofErr w:type="gramEnd"/>
      <w:r w:rsidRPr="0010684A">
        <w:rPr>
          <w:rFonts w:asciiTheme="minorHAnsi" w:hAnsiTheme="minorHAnsi"/>
          <w:color w:val="000000"/>
        </w:rPr>
        <w:t xml:space="preserve"> – dvojice pracovních LED světlometů umístěných za kabinou nebo na zadní stěně kabiny podvozku, ovládání osvětlení z pracovního místa řidiče</w:t>
      </w:r>
    </w:p>
    <w:p w14:paraId="503E9023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</w:rPr>
      </w:pPr>
      <w:r w:rsidRPr="0010684A">
        <w:rPr>
          <w:rFonts w:asciiTheme="minorHAnsi" w:hAnsiTheme="minorHAnsi"/>
        </w:rPr>
        <w:t>nástavba vybavena barevnou kamerou pro sledování provozu za vozidlem (monitor umístěn v kabině vozidla) – umístění kamery na nástavbě bude před montáží odsouhlaseno s objednatelem</w:t>
      </w:r>
    </w:p>
    <w:p w14:paraId="0B2C6CFA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 xml:space="preserve">hydraulický okruh nosiče umožňující použití aktivních kontejnerů </w:t>
      </w:r>
    </w:p>
    <w:p w14:paraId="56B50001" w14:textId="77777777" w:rsidR="000C3D33" w:rsidRDefault="000C3D33"/>
    <w:sectPr w:rsidR="000C3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ED0722"/>
    <w:multiLevelType w:val="hybridMultilevel"/>
    <w:tmpl w:val="67CA13DE"/>
    <w:lvl w:ilvl="0" w:tplc="0720D27C">
      <w:numFmt w:val="bullet"/>
      <w:lvlText w:val="-"/>
      <w:lvlJc w:val="left"/>
      <w:pPr>
        <w:ind w:left="1069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9594BCA"/>
    <w:multiLevelType w:val="hybridMultilevel"/>
    <w:tmpl w:val="12468B16"/>
    <w:lvl w:ilvl="0" w:tplc="04050001">
      <w:start w:val="1"/>
      <w:numFmt w:val="bullet"/>
      <w:lvlText w:val=""/>
      <w:lvlJc w:val="left"/>
      <w:pPr>
        <w:ind w:left="199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7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0" w:hanging="360"/>
      </w:pPr>
      <w:rPr>
        <w:rFonts w:ascii="Wingdings" w:hAnsi="Wingdings" w:hint="default"/>
      </w:rPr>
    </w:lvl>
  </w:abstractNum>
  <w:num w:numId="1" w16cid:durableId="1113331471">
    <w:abstractNumId w:val="1"/>
  </w:num>
  <w:num w:numId="2" w16cid:durableId="563570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55B"/>
    <w:rsid w:val="000C3D33"/>
    <w:rsid w:val="002F21B3"/>
    <w:rsid w:val="005C181A"/>
    <w:rsid w:val="00F5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EF193"/>
  <w15:chartTrackingRefBased/>
  <w15:docId w15:val="{5BF206D5-A288-4F60-8860-7E0338A7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5355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Zkladntextodsazen">
    <w:name w:val="Body Text Indent"/>
    <w:basedOn w:val="Normln"/>
    <w:link w:val="ZkladntextodsazenChar"/>
    <w:uiPriority w:val="99"/>
    <w:rsid w:val="00F5355B"/>
    <w:pPr>
      <w:spacing w:after="120" w:line="240" w:lineRule="auto"/>
      <w:ind w:left="283"/>
      <w:jc w:val="both"/>
    </w:pPr>
    <w:rPr>
      <w:rFonts w:ascii="Calibri" w:eastAsia="Calibri" w:hAnsi="Calibri" w:cs="Times New Roman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5355B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F5355B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ZhlavChar">
    <w:name w:val="Záhlaví Char"/>
    <w:basedOn w:val="Standardnpsmoodstavce"/>
    <w:link w:val="Zhlav"/>
    <w:rsid w:val="00F5355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3</cp:revision>
  <dcterms:created xsi:type="dcterms:W3CDTF">2023-02-24T21:57:00Z</dcterms:created>
  <dcterms:modified xsi:type="dcterms:W3CDTF">2023-04-01T21:08:00Z</dcterms:modified>
</cp:coreProperties>
</file>